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29.09.2006 N 210-пп</w:t>
              <w:br/>
              <w:t xml:space="preserve">"Об утверждении Концепции развития детской областной больницы на период 2006 - 2010 годов"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29 сентября 2006 г. N 210-пп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КОНЦЕПЦИИ РАЗВИТИЯ ДЕТСКОЙ ОБЛАСТНОЙ БОЛЬНИЦЫ</w:t>
      </w:r>
    </w:p>
    <w:p>
      <w:pPr>
        <w:pStyle w:val="2"/>
        <w:jc w:val="center"/>
      </w:pPr>
      <w:r>
        <w:rPr>
          <w:sz w:val="20"/>
        </w:rPr>
        <w:t xml:space="preserve">НА ПЕРИОД 2006 - 2010 ГОДОВ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дальнейшего развития специализированных высокотехнологичных методов диагностики и лечения детей Белгородчины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2" w:tooltip="КОНЦЕПЦИЯ">
        <w:r>
          <w:rPr>
            <w:sz w:val="20"/>
            <w:color w:val="0000ff"/>
          </w:rPr>
          <w:t xml:space="preserve">Концепцию</w:t>
        </w:r>
      </w:hyperlink>
      <w:r>
        <w:rPr>
          <w:sz w:val="20"/>
        </w:rPr>
        <w:t xml:space="preserve"> развития детской областной больницы на период 2006 - 2010 годов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Управлению здравоохранения области (Стукалов А.Ф.):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Обеспечить поэтапное проведение мероприятий по реализации Концепции развития детской областной больницы на период 2006 - 2010 годов.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Принять меры по повышению эффективности использования ресурсов областных клинической и детской больниц при оказании специализированных видов медицинской помощи детскому населению.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департамент социальной политики области (Худаев Д.В.).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 ходе реализации постановления представлять ежегодно к 1 марта до 2011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области</w:t>
      </w:r>
    </w:p>
    <w:p>
      <w:pPr>
        <w:pStyle w:val="0"/>
        <w:jc w:val="right"/>
      </w:pPr>
      <w:r>
        <w:rPr>
          <w:sz w:val="20"/>
        </w:rPr>
        <w:t xml:space="preserve">от 29 сентября 2006 г. N 210-пп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2" w:name="P32"/>
    <w:bookmarkEnd w:id="32"/>
    <w:p>
      <w:pPr>
        <w:pStyle w:val="2"/>
        <w:jc w:val="center"/>
      </w:pPr>
      <w:r>
        <w:rPr>
          <w:sz w:val="20"/>
        </w:rPr>
        <w:t xml:space="preserve">КОНЦЕПЦИЯ</w:t>
      </w:r>
    </w:p>
    <w:p>
      <w:pPr>
        <w:pStyle w:val="2"/>
        <w:jc w:val="center"/>
      </w:pPr>
      <w:r>
        <w:rPr>
          <w:sz w:val="20"/>
        </w:rPr>
        <w:t xml:space="preserve">РАЗВИТИЯ ОБЛАСТНОЙ ДЕТСКОЙ БОЛЬНИЦЫ НА ПЕРИОД 2006 - 2010 ГОДОВ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I. Содержание и актуальность проблемы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Целью государственной политики в области охраны здоровья детей является снижение заболеваемости, инвалидности, смертности, повышение качества медицинской помощи, обеспечение приоритетного финансирования государственных мер по охране здоровья детей, совершенствование государственных гарантий оказания бесплатной медицинской помощи детям и доступности высокотехнологичных ее видов.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Белгородской области большое внимание уделяется проблемам охраны здоровья матери и ребенка. Основные приоритеты демографической политики нашли отражение в нормативно-правовых актах области, принятых в последние годы. Это позволило сформировать систему, направленную на создание благоприятных условий для вынашивания беременности, сохранения репродуктивного здоровья населения, воспитания здорового поколения белгородцев. Большое внимание уделяется развитию материально-технической базы лечебно-профилактических учреждений области, оказывающих помощь матери и ребенку. Только за последние годы введены в строй детская поликлиника со стационаром в п. Чернянка, акушерско-гинекологический корпус Вейделевской центральной районной больницы, капитально отремонтированы и реконструированы детская поликлиника в г. Строитель, детская консультация Грайворонской центральной районной больницы, родильное отделение в Ракитянском районе, современная детская поликлиника с дневным стационаром и отделением восстановительного лечения в г. Белгороде. С целью приближения специализированной помощи детям, проживающим в сельской местности, в течение последних двух лет успешно работает выездная поликлиника областной детской больницы, ежегодно проводится диспансеризация детского населения. Реализация мероприятий программы "Вакцинопрофилактика" позволила создать эффективную систему иммунизации населения и достигнуть 95 процентов охвата детского населения профилактическими прививками, снизить заболеваемость большинством управляемых инфекций до единичных случаев.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Благодаря целенаправленной работе показатель рождаемости вырос за последние 5 лет на 11 процентов, основной качественный показатель службы охраны здоровья матери и ребенка - показатель младенческой смертности снизился за тот же период на 32 процента и составил в 2004 году 8,8 на 1000 родившихся живыми (Российская Федерация - 11,5 на 1000), по итогам 2005 года предварительно - 8,7 на 1000.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Однако общая заболеваемость детей остается стабильно высокой. Состояние здоровья детей подросткового возраста как призывного и репродуктивного резерва характеризуется ростом общей заболеваемости и изменением ее структуры. Каждый третий ребенок страдает хронической патологией, которая регистрируется с более раннего возраста. В 70 процентах случаев имеет место сочетанная патология. Инвалидность детей (от 0-17 лет) составляет 221,8 на 10 000 детского населения и остается выше, чем по Российской Федерации (198,3) на 11,8 процентов. Соответственно увеличивается потребность детского населения в специализированных видах медицинской помощи, внедрении современных высокотехнологичных методов диагностики и лечения. Ежегодно за пределы области на лечение выезжает до 600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Детская областная больница является ведущим лечебным учреждением по оказанию специализированной и высокотехнологичной медицинской помощи детям области. Стационарное лечение в учреждении ежегодно получают более 10000 детей, выполняется 4000 хирургических операций, в том числе у детей с врожденными пороками развития. В детской поликлинике врачами 28 специальностей осуществляется около 80000 консультативных приемов. Круглосуточно оказывается экстренная медицинская и реанимационная помощь детям области. Создан областной реанимационно-консультативный центр.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Однако в условиях востребованности детского населения в специализированных видах медицинской помощи, с учетом высокого уровня и активного развития здравоохранения области состояние материально-технической базы и уровень оснащения детской областной больницы не соответствует современным требованиям. В построенной почти 30 лет назад по типовому проекту больнице, рассчитанной на 300 коек, развернуто 410 коек, не выдерживаются санитарно-гигиенические нормативы, испытывается острый дефицит площадей, сдерживается развитие современной диагностической базы и специализированных высокотехнологичных методов лечения. Условия пребывания больных детей в стационаре больницы не соответствуют современным требованиям, практически отсутствуют палаты для совместного пребывания матери и ребенка, что является наиболее психологически комфортным и помогает получить эффект от лечения в наиболее короткие сроки.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Высокие показатели хирургической активности в детской областной больнице и результаты лечения детской хирургической патологии, в том числе детей с врожденными аномалиями развития, требуют дальнейшего внедрения новых технологий. С созданием соответствующей современной материально-технической базы возможно внедрение около 30 видов высокотехнологичных хирургических методик.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успешной борьбы с гнойно-септической и инфекционной патологиями и последствиями внутриутробной инфекции необходимо наличие боксированных палат. Положительные результаты в лечении онкологических и онкогематологических больных, а также внедрение новых технологий в данной области напрямую зависят от условий содержания и лечения больных.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Особого внимания требует развитие специализированных методов лечения и реабилитации детей раннего возраста особенно с заболеваниями центральной нервной системы.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Открытие специализированного уроандрологического отделения и центра репродуктивного здоровья на базе консультативной поликлиники, в котором будет осуществляться диагностика и лечение заболеваний, приводящих к нарушению детородной функции, позволит сохранить репродуктивное здоровье подрастающему поколению, в первую очередь мальчикам, и положительно повлиять на медико-демографическую ситуацию в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Приоритетное развитие должны получить стационарно замещающие технологии и организация консультативно-диагностического центра на базе консультативной поликлиники детской областной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целью рационального использования материально-технической базы и кадрового потенциала областной клинической больницы необходимо обеспечить оказание высокоспециализированных видов медицинской помощи детям по следующим направлениям: нейрохирургия, кардиохирургия, комбустиология, гравитационная хирургия, специализированная (санитарно-авиационная) скорая медицинская помощь, хирургические вмешательства у новорожденных детей, а также использование возможностей имеющегося диагностического (компьютерная и магнитно-резонансная томография, ультразвуковые исследования) и лабораторного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вышеизложенное, для организации медицинской помощи, детям с использованием современных лечебно-диагностических технологий, обеспечения доступности высокотехнологичных видов специализированной помощи и создания условий комфортного пребывания больных детей необходимо: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максимальное использование высокоспециализированных видов медицинской помощи областной клинической больницы при оказании медицинской помощи детскому населению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решить вопрос строительства консультативно-диагностического центра и лечебного корпуса на территории областной детской больницы;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оснащение консультативно-диагностического центра и лечебного корпуса областной детской больницы современным медицинским оборудованием.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современных условиях сложной медико-демографической ситуации, активного развития системы здравоохранения в области, приоритетным направлениям в решении вопросов семейной политики и реализации мероприятий, направленных на повышение рождаемости, необходимо решить вопрос по улучшению качества лечебно-диагностической помощи детям в условиях ведущего учреждения области - областной детской больницы. Инвестирование в благополучие и сохранение здоровья детей позитивно скажется на перспективах развития Белгородчины, снижении показателей заболеваемости и смертности, окажет благоприятное влияние на демографическую ситуацию в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Цели и первоочередные задачи Концепции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Сохранение и улучшение здоровья детского населения области, а также уменьшение прямых и косвенных потерь общества за счет снижения заболеваемости, инвалидности и смертности.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Создание условий для повышения качества оказания медицинской помощи детям, внедрения высокотехнологичных методов диагностики и лечения, а также сокращения числа больных, нуждающихся в лечении за пределами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эффективности использования имеющихся материальных, кадровых и финансовых ресурсов детской областной больницы и областной клинической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Дальнейшее развитие специализированных, высокотехнологичных и неотложных методов диагностики и лечения в педиатрической практике (кардиохирургия, нейрохирургия, комбустиология, гемодиализ и др.) путем ресурсов областной детской больницы и областной клинической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Совершенствование консультативно-диагностической и стационарозамещающих видов медицинской помощи детскому населению.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перехода к новым психощадящим формам медицинского обслуживания детей по принципу "Мать и дитя".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Развитие специализированных методов лечения и реабилитации детей раннего возраста, в том числе с заболеваниями центральной нервной системы.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Улучшение демографических показателей и формирование здорового трудового и призывного резерва путем снижения инвалидизации, распространения хронических заболеваний и сохранения репродуктивного здоровья детского населения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Механизм и этапы реализации Концепции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Концепция развития областной детской больницы будет реализована в три этапа с 2006 по 2010 годы с учетом интеграции с другими лечебно-профилактическими учреждениями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Концепцией предполагается принятие организационных мер по повышению эффективности использования ресурсов областной детской и областной клинической больниц.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I этап - 2006 - 2007 годы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Совершенствование (методом диагностики и лечения и интеграция с областной клинической больницей по следующим видам высокоспециализированной медицинской помощи: нейрохирургия, кардиохирургия, комбустиология, гравитационная хирургия, специализированная (санитарно-авиационная) скорая медицинская помощь, хирургические вмешательства у новорожденных детей, лабораторно-диагностические исследования (компьютерная и магнитно-резонансная томография, ультразвуковые и лабораторные исследования).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Подготовка и выполнение медико-технологического задания на строительство корпуса консультативно-диагностического центра детской областной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Подготовка и выполнение медико-технологического задания на строительство лечебного корпуса детской областной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работ по проектированию корпуса консультативно- диагностического центра детской областной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работ по проектированию лечебного корпуса детской областной больницы на 180 коек с приемным отделением и травматологическим пунктом.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и ввод в эксплуатацию консультативно-диагностического центра детской областной больницы с увеличением мощности консультативно-диагностического центра до 500 посещений в смену.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Открытие специализированных центров на базе консультативно- диагностического центра: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пульмо-аллергологического;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сурдологопедического;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ортопедического;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охраны зрения;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кардиологического;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ревматологического;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эндокринологического;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вакцинопрофилактики;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уроандрологического и репродуктивного здоровья;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эпилептологического;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гастроэнтерологического;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восстановительного лечения;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диагностического (в том числе на базе выездной поликлиники);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лабораторно-диагностического,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Оснащение консультативно-диагностического центра высокотехнологичным медицинским оборудованием.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Разработка программы подготовки кадров для организации оказания специализированной медицинской помощи детскому населению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II этап - 2008 - 2009 годы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Начало строительства лечебного корпуса детской областной больницы с приемным отделением и травматологическим пунктом.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Подготовка кадров для организации специализированной медицинской помощи детям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Разработка перспективного плана и проектно-сметной документации по капитальному ремонту основного корпуса областной детской больницы.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III этап - 2010 год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Завершение строительства и введение в эксплуатацию лечебного корпуса детской областной больницы с приемным отделением и травматологическим пунктом.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Оснащение медицинским оборудованием лечебного корпуса детской областной больницы с организацией специализированных центров высокотехнологичной медицинской помощи детям: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уронефрологического;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нейрохирургического;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онкогематологического;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центра челюстно-лицевой хирургии;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центра реконструктивной ортопедии;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центра гравитационной хирургии и токсикологии;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центра реабилитации детей раннего детского возраста.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капитального ремонта основного корпуса детской областной больницы.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Благоустройство прилегающей территории с созданием детских прогулочных зон и игровых городков.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29.09.2006 N 210-пп</w:t>
            <w:br/>
            <w:t>"Об утверждении Концепции развития детской областно...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29.09.2006 N 210-пп
"Об утверждении Концепции развития детской областной больницы на период 2006 - 2010 годов"</dc:title>
  <dcterms:created xsi:type="dcterms:W3CDTF">2024-04-24T09:31:37Z</dcterms:created>
</cp:coreProperties>
</file>